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D01F22" w14:textId="04CC9E28" w:rsidR="00BC26FF" w:rsidRDefault="00BC26FF">
      <w:pPr>
        <w:pStyle w:val="Normal2"/>
        <w:pBdr>
          <w:top w:val="nil"/>
          <w:left w:val="nil"/>
          <w:bottom w:val="nil"/>
          <w:right w:val="nil"/>
          <w:between w:val="nil"/>
        </w:pBdr>
        <w:spacing w:after="0" w:line="240" w:lineRule="auto"/>
        <w:jc w:val="center"/>
        <w:rPr>
          <w:rFonts w:ascii="Book Antiqua" w:eastAsia="Book Antiqua" w:hAnsi="Book Antiqua" w:cs="Book Antiqua"/>
          <w:color w:val="000000"/>
          <w:sz w:val="24"/>
          <w:szCs w:val="24"/>
        </w:rPr>
      </w:pPr>
    </w:p>
    <w:p w14:paraId="2846FF3E" w14:textId="77777777" w:rsidR="00BC26FF" w:rsidRDefault="000E16B1">
      <w:pPr>
        <w:pStyle w:val="Normal2"/>
        <w:pBdr>
          <w:top w:val="nil"/>
          <w:left w:val="nil"/>
          <w:bottom w:val="nil"/>
          <w:right w:val="nil"/>
          <w:between w:val="nil"/>
        </w:pBdr>
        <w:spacing w:after="0" w:line="240" w:lineRule="auto"/>
        <w:jc w:val="center"/>
        <w:rPr>
          <w:rFonts w:ascii="Book Antiqua" w:eastAsia="Book Antiqua" w:hAnsi="Book Antiqua" w:cs="Book Antiqua"/>
          <w:b/>
          <w:color w:val="000000"/>
          <w:sz w:val="26"/>
          <w:szCs w:val="26"/>
        </w:rPr>
      </w:pPr>
      <w:r w:rsidRPr="00C217FF">
        <w:rPr>
          <w:rFonts w:ascii="Book Antiqua" w:eastAsia="Book Antiqua" w:hAnsi="Book Antiqua" w:cs="Book Antiqua"/>
          <w:b/>
          <w:color w:val="000000"/>
          <w:sz w:val="26"/>
          <w:szCs w:val="26"/>
        </w:rPr>
        <w:t>NOTICE AND CONSENT FORM</w:t>
      </w:r>
    </w:p>
    <w:p w14:paraId="1AB12421" w14:textId="370DC83F" w:rsidR="00C669C1" w:rsidRPr="00C669C1" w:rsidRDefault="00C669C1" w:rsidP="00C669C1">
      <w:pPr>
        <w:spacing w:after="0" w:line="240" w:lineRule="auto"/>
        <w:jc w:val="center"/>
        <w:rPr>
          <w:rFonts w:ascii="Book Antiqua" w:eastAsia="Gadugi" w:hAnsi="Book Antiqua" w:cs="Gadugi"/>
          <w:bCs/>
          <w:i/>
          <w:iCs/>
          <w:sz w:val="20"/>
          <w:szCs w:val="20"/>
        </w:rPr>
      </w:pPr>
      <w:r w:rsidRPr="005D1686">
        <w:rPr>
          <w:rFonts w:ascii="Book Antiqua" w:eastAsia="Gadugi" w:hAnsi="Book Antiqua" w:cs="Gadugi"/>
          <w:bCs/>
          <w:i/>
          <w:iCs/>
          <w:sz w:val="20"/>
          <w:szCs w:val="20"/>
        </w:rPr>
        <w:t>(November 2, 2026 Barangay and Sangguniang Kabataan Elections)</w:t>
      </w:r>
    </w:p>
    <w:p w14:paraId="15C97133" w14:textId="77777777" w:rsidR="00BC26FF" w:rsidRDefault="00BC26FF">
      <w:pPr>
        <w:pStyle w:val="Normal2"/>
        <w:pBdr>
          <w:top w:val="nil"/>
          <w:left w:val="nil"/>
          <w:bottom w:val="nil"/>
          <w:right w:val="nil"/>
          <w:between w:val="nil"/>
        </w:pBdr>
        <w:spacing w:after="0" w:line="240" w:lineRule="auto"/>
        <w:jc w:val="center"/>
        <w:rPr>
          <w:rFonts w:ascii="Book Antiqua" w:eastAsia="Book Antiqua" w:hAnsi="Book Antiqua" w:cs="Book Antiqua"/>
          <w:b/>
          <w:sz w:val="24"/>
          <w:szCs w:val="24"/>
        </w:rPr>
      </w:pPr>
    </w:p>
    <w:p w14:paraId="46BAC797" w14:textId="77777777" w:rsidR="00C217FF" w:rsidRDefault="00C217FF">
      <w:pPr>
        <w:pStyle w:val="Normal2"/>
        <w:pBdr>
          <w:top w:val="nil"/>
          <w:left w:val="nil"/>
          <w:bottom w:val="nil"/>
          <w:right w:val="nil"/>
          <w:between w:val="nil"/>
        </w:pBdr>
        <w:spacing w:after="0" w:line="240" w:lineRule="auto"/>
        <w:jc w:val="center"/>
        <w:rPr>
          <w:rFonts w:ascii="Book Antiqua" w:eastAsia="Book Antiqua" w:hAnsi="Book Antiqua" w:cs="Book Antiqua"/>
          <w:b/>
          <w:sz w:val="24"/>
          <w:szCs w:val="24"/>
        </w:rPr>
        <w:sectPr w:rsidR="00C217FF" w:rsidSect="00AA175A">
          <w:headerReference w:type="default" r:id="rId8"/>
          <w:pgSz w:w="12240" w:h="18720" w:code="14"/>
          <w:pgMar w:top="1440" w:right="1440" w:bottom="1530" w:left="1440" w:header="720" w:footer="720" w:gutter="0"/>
          <w:pgNumType w:start="1"/>
          <w:cols w:space="720"/>
          <w:docGrid w:linePitch="299"/>
        </w:sectPr>
      </w:pPr>
    </w:p>
    <w:p w14:paraId="0687C313" w14:textId="5E71225F" w:rsidR="00BC26FF" w:rsidRPr="00C217FF" w:rsidRDefault="000E16B1">
      <w:pPr>
        <w:pStyle w:val="Normal2"/>
        <w:pBdr>
          <w:top w:val="nil"/>
          <w:left w:val="nil"/>
          <w:bottom w:val="nil"/>
          <w:right w:val="nil"/>
          <w:between w:val="nil"/>
        </w:pBdr>
        <w:spacing w:after="0" w:line="240" w:lineRule="auto"/>
        <w:jc w:val="both"/>
        <w:rPr>
          <w:rFonts w:ascii="Book Antiqua" w:eastAsia="Book Antiqua" w:hAnsi="Book Antiqua" w:cs="Book Antiqua"/>
          <w:sz w:val="26"/>
          <w:szCs w:val="26"/>
        </w:rPr>
      </w:pPr>
      <w:r>
        <w:rPr>
          <w:rFonts w:ascii="Book Antiqua" w:eastAsia="Book Antiqua" w:hAnsi="Book Antiqua" w:cs="Book Antiqua"/>
          <w:sz w:val="24"/>
          <w:szCs w:val="24"/>
        </w:rPr>
        <w:lastRenderedPageBreak/>
        <w:t xml:space="preserve">   </w:t>
      </w:r>
      <w:r w:rsidRPr="00C217FF">
        <w:rPr>
          <w:rFonts w:ascii="Book Antiqua" w:eastAsia="Book Antiqua" w:hAnsi="Book Antiqua" w:cs="Book Antiqua"/>
          <w:color w:val="000000"/>
          <w:sz w:val="26"/>
          <w:szCs w:val="26"/>
        </w:rPr>
        <w:t xml:space="preserve">By filling up this form, submitting and providing personal data and other required documents, I attest that I am the </w:t>
      </w:r>
      <w:r w:rsidRPr="00C217FF">
        <w:rPr>
          <w:rFonts w:ascii="Book Antiqua" w:eastAsia="Book Antiqua" w:hAnsi="Book Antiqua" w:cs="Book Antiqua"/>
          <w:sz w:val="26"/>
          <w:szCs w:val="26"/>
        </w:rPr>
        <w:t>Head of Office or authorized representative of (Complete Name of the Office) with an office address at _______________________________</w:t>
      </w:r>
      <w:r w:rsidR="00C217FF">
        <w:rPr>
          <w:rFonts w:ascii="Book Antiqua" w:eastAsia="Book Antiqua" w:hAnsi="Book Antiqua" w:cs="Book Antiqua"/>
          <w:sz w:val="26"/>
          <w:szCs w:val="26"/>
        </w:rPr>
        <w:t>.</w:t>
      </w:r>
      <w:r w:rsidRPr="00C217FF">
        <w:rPr>
          <w:rFonts w:ascii="Book Antiqua" w:eastAsia="Book Antiqua" w:hAnsi="Book Antiqua" w:cs="Book Antiqua"/>
          <w:color w:val="000000"/>
          <w:sz w:val="26"/>
          <w:szCs w:val="26"/>
        </w:rPr>
        <w:t xml:space="preserve"> </w:t>
      </w:r>
    </w:p>
    <w:p w14:paraId="215373DD" w14:textId="77777777" w:rsidR="00BC26FF" w:rsidRPr="00C217FF" w:rsidRDefault="00BC26FF">
      <w:pPr>
        <w:pStyle w:val="Normal2"/>
        <w:pBdr>
          <w:top w:val="nil"/>
          <w:left w:val="nil"/>
          <w:bottom w:val="nil"/>
          <w:right w:val="nil"/>
          <w:between w:val="nil"/>
        </w:pBdr>
        <w:spacing w:after="0" w:line="240" w:lineRule="auto"/>
        <w:jc w:val="both"/>
        <w:rPr>
          <w:rFonts w:ascii="Book Antiqua" w:eastAsia="Book Antiqua" w:hAnsi="Book Antiqua" w:cs="Book Antiqua"/>
          <w:sz w:val="16"/>
          <w:szCs w:val="16"/>
        </w:rPr>
      </w:pPr>
    </w:p>
    <w:p w14:paraId="1990B576" w14:textId="77777777" w:rsidR="00BC26FF" w:rsidRPr="00C217FF" w:rsidRDefault="000E16B1">
      <w:pPr>
        <w:pStyle w:val="Normal2"/>
        <w:spacing w:after="0" w:line="240" w:lineRule="auto"/>
        <w:jc w:val="both"/>
        <w:rPr>
          <w:rFonts w:ascii="Book Antiqua" w:eastAsia="Book Antiqua" w:hAnsi="Book Antiqua" w:cs="Book Antiqua"/>
          <w:sz w:val="26"/>
          <w:szCs w:val="26"/>
        </w:rPr>
      </w:pPr>
      <w:r w:rsidRPr="00C217FF">
        <w:rPr>
          <w:rFonts w:ascii="Book Antiqua" w:eastAsia="Book Antiqua" w:hAnsi="Book Antiqua" w:cs="Book Antiqua"/>
          <w:sz w:val="26"/>
          <w:szCs w:val="26"/>
        </w:rPr>
        <w:t>I give my free, voluntary and unconditional consent to the Commission on Elections (</w:t>
      </w:r>
      <w:r w:rsidRPr="00C217FF">
        <w:rPr>
          <w:rFonts w:ascii="Book Antiqua" w:eastAsia="Book Antiqua" w:hAnsi="Book Antiqua" w:cs="Book Antiqua"/>
          <w:i/>
          <w:sz w:val="26"/>
          <w:szCs w:val="26"/>
        </w:rPr>
        <w:t>Commission)</w:t>
      </w:r>
      <w:r w:rsidRPr="00C217FF">
        <w:rPr>
          <w:rFonts w:ascii="Book Antiqua" w:eastAsia="Book Antiqua" w:hAnsi="Book Antiqua" w:cs="Book Antiqua"/>
          <w:sz w:val="26"/>
          <w:szCs w:val="26"/>
        </w:rPr>
        <w:t xml:space="preserve"> for the collection, processing, safe-keeping, and maintenance of any personal and sensitive data that I or my authorize representative will be disclosing and transmitting herewith in relation to the request of my Office, and to keep and secure the same in accordance with the implementing resolution and Data Privacy Management Program of the Commission, and other existing laws and rules on the matter.</w:t>
      </w:r>
    </w:p>
    <w:p w14:paraId="5F8E30FA" w14:textId="77777777" w:rsidR="00BC26FF" w:rsidRPr="00C217FF" w:rsidRDefault="00BC26FF">
      <w:pPr>
        <w:pStyle w:val="Normal2"/>
        <w:pBdr>
          <w:top w:val="nil"/>
          <w:left w:val="nil"/>
          <w:bottom w:val="nil"/>
          <w:right w:val="nil"/>
          <w:between w:val="nil"/>
        </w:pBdr>
        <w:spacing w:after="0" w:line="240" w:lineRule="auto"/>
        <w:jc w:val="both"/>
        <w:rPr>
          <w:rFonts w:ascii="Book Antiqua" w:eastAsia="Book Antiqua" w:hAnsi="Book Antiqua" w:cs="Book Antiqua"/>
          <w:color w:val="000000"/>
          <w:sz w:val="16"/>
          <w:szCs w:val="16"/>
        </w:rPr>
      </w:pPr>
    </w:p>
    <w:p w14:paraId="6CF9E11A" w14:textId="77777777" w:rsidR="00BC26FF" w:rsidRPr="00C217FF" w:rsidRDefault="000E16B1">
      <w:pPr>
        <w:pStyle w:val="Normal2"/>
        <w:pBdr>
          <w:top w:val="nil"/>
          <w:left w:val="nil"/>
          <w:bottom w:val="nil"/>
          <w:right w:val="nil"/>
          <w:between w:val="nil"/>
        </w:pBdr>
        <w:spacing w:after="0" w:line="240" w:lineRule="auto"/>
        <w:jc w:val="both"/>
        <w:rPr>
          <w:rFonts w:ascii="Book Antiqua" w:eastAsia="Book Antiqua" w:hAnsi="Book Antiqua" w:cs="Book Antiqua"/>
          <w:color w:val="000000"/>
          <w:sz w:val="26"/>
          <w:szCs w:val="26"/>
        </w:rPr>
      </w:pPr>
      <w:r w:rsidRPr="00C217FF">
        <w:rPr>
          <w:rFonts w:ascii="Book Antiqua" w:eastAsia="Book Antiqua" w:hAnsi="Book Antiqua" w:cs="Book Antiqua"/>
          <w:color w:val="000000"/>
          <w:sz w:val="26"/>
          <w:szCs w:val="26"/>
        </w:rPr>
        <w:t xml:space="preserve">I authorize the Commission and its </w:t>
      </w:r>
      <w:r w:rsidRPr="00C217FF">
        <w:rPr>
          <w:rFonts w:ascii="Book Antiqua" w:eastAsia="Book Antiqua" w:hAnsi="Book Antiqua" w:cs="Book Antiqua"/>
          <w:sz w:val="26"/>
          <w:szCs w:val="26"/>
        </w:rPr>
        <w:t>employees</w:t>
      </w:r>
      <w:r w:rsidRPr="00C217FF">
        <w:rPr>
          <w:rFonts w:ascii="Book Antiqua" w:eastAsia="Book Antiqua" w:hAnsi="Book Antiqua" w:cs="Book Antiqua"/>
          <w:color w:val="000000"/>
          <w:sz w:val="26"/>
          <w:szCs w:val="26"/>
        </w:rPr>
        <w:t xml:space="preserve"> to evaluate and process this request for the issuance of </w:t>
      </w:r>
      <w:r w:rsidRPr="00C217FF">
        <w:rPr>
          <w:rFonts w:ascii="Book Antiqua" w:eastAsia="Book Antiqua" w:hAnsi="Book Antiqua" w:cs="Book Antiqua"/>
          <w:b/>
          <w:color w:val="000000"/>
          <w:sz w:val="26"/>
          <w:szCs w:val="26"/>
        </w:rPr>
        <w:t>Certificate of Exception</w:t>
      </w:r>
      <w:r w:rsidRPr="00C217FF">
        <w:rPr>
          <w:rFonts w:ascii="Book Antiqua" w:eastAsia="Book Antiqua" w:hAnsi="Book Antiqua" w:cs="Book Antiqua"/>
          <w:color w:val="000000"/>
          <w:sz w:val="26"/>
          <w:szCs w:val="26"/>
        </w:rPr>
        <w:t xml:space="preserve"> from the Ban on Public Works.</w:t>
      </w:r>
    </w:p>
    <w:p w14:paraId="493D8D11" w14:textId="77777777" w:rsidR="00BC26FF" w:rsidRPr="00C217FF" w:rsidRDefault="00BC26FF">
      <w:pPr>
        <w:pStyle w:val="Normal2"/>
        <w:pBdr>
          <w:top w:val="nil"/>
          <w:left w:val="nil"/>
          <w:bottom w:val="nil"/>
          <w:right w:val="nil"/>
          <w:between w:val="nil"/>
        </w:pBdr>
        <w:spacing w:after="0" w:line="240" w:lineRule="auto"/>
        <w:ind w:firstLine="720"/>
        <w:jc w:val="both"/>
        <w:rPr>
          <w:rFonts w:ascii="Book Antiqua" w:eastAsia="Book Antiqua" w:hAnsi="Book Antiqua" w:cs="Book Antiqua"/>
          <w:color w:val="000000"/>
          <w:sz w:val="16"/>
          <w:szCs w:val="16"/>
        </w:rPr>
      </w:pPr>
    </w:p>
    <w:p w14:paraId="5959B14C" w14:textId="1F509F32" w:rsidR="00BC26FF" w:rsidRPr="00C217FF" w:rsidRDefault="000E16B1">
      <w:pPr>
        <w:pStyle w:val="Normal2"/>
        <w:pBdr>
          <w:top w:val="nil"/>
          <w:left w:val="nil"/>
          <w:bottom w:val="nil"/>
          <w:right w:val="nil"/>
          <w:between w:val="nil"/>
        </w:pBdr>
        <w:spacing w:after="0" w:line="240" w:lineRule="auto"/>
        <w:jc w:val="both"/>
        <w:rPr>
          <w:rFonts w:ascii="Book Antiqua" w:eastAsia="Book Antiqua" w:hAnsi="Book Antiqua" w:cs="Book Antiqua"/>
          <w:color w:val="000000"/>
          <w:sz w:val="26"/>
          <w:szCs w:val="26"/>
        </w:rPr>
      </w:pPr>
      <w:r w:rsidRPr="00C217FF">
        <w:rPr>
          <w:rFonts w:ascii="Book Antiqua" w:eastAsia="Book Antiqua" w:hAnsi="Book Antiqua" w:cs="Book Antiqua"/>
          <w:color w:val="000000"/>
          <w:sz w:val="26"/>
          <w:szCs w:val="26"/>
        </w:rPr>
        <w:t xml:space="preserve">I acknowledge </w:t>
      </w:r>
      <w:r w:rsidR="00C217FF" w:rsidRPr="00C217FF">
        <w:rPr>
          <w:rFonts w:ascii="Book Antiqua" w:eastAsia="Book Antiqua" w:hAnsi="Book Antiqua" w:cs="Book Antiqua"/>
          <w:color w:val="000000"/>
          <w:sz w:val="26"/>
          <w:szCs w:val="26"/>
        </w:rPr>
        <w:t>that the</w:t>
      </w:r>
      <w:r w:rsidRPr="00C217FF">
        <w:rPr>
          <w:rFonts w:ascii="Book Antiqua" w:eastAsia="Book Antiqua" w:hAnsi="Book Antiqua" w:cs="Book Antiqua"/>
          <w:color w:val="000000"/>
          <w:sz w:val="26"/>
          <w:szCs w:val="26"/>
        </w:rPr>
        <w:t xml:space="preserve"> evaluation and processing </w:t>
      </w:r>
      <w:r w:rsidR="00AF4039">
        <w:rPr>
          <w:rFonts w:ascii="Book Antiqua" w:eastAsia="Book Antiqua" w:hAnsi="Book Antiqua" w:cs="Book Antiqua"/>
          <w:color w:val="000000"/>
          <w:sz w:val="26"/>
          <w:szCs w:val="26"/>
        </w:rPr>
        <w:t xml:space="preserve">for the issuance of </w:t>
      </w:r>
      <w:r w:rsidRPr="00C217FF">
        <w:rPr>
          <w:rFonts w:ascii="Book Antiqua" w:eastAsia="Book Antiqua" w:hAnsi="Book Antiqua" w:cs="Book Antiqua"/>
          <w:color w:val="000000"/>
          <w:sz w:val="26"/>
          <w:szCs w:val="26"/>
        </w:rPr>
        <w:lastRenderedPageBreak/>
        <w:t>Certificat</w:t>
      </w:r>
      <w:r w:rsidR="00AF4039">
        <w:rPr>
          <w:rFonts w:ascii="Book Antiqua" w:eastAsia="Book Antiqua" w:hAnsi="Book Antiqua" w:cs="Book Antiqua"/>
          <w:color w:val="000000"/>
          <w:sz w:val="26"/>
          <w:szCs w:val="26"/>
        </w:rPr>
        <w:t>e of Exception under COMELEC Resolution</w:t>
      </w:r>
      <w:bookmarkStart w:id="0" w:name="_GoBack"/>
      <w:bookmarkEnd w:id="0"/>
      <w:r w:rsidR="00C217FF" w:rsidRPr="00C217FF">
        <w:rPr>
          <w:rFonts w:ascii="Book Antiqua" w:eastAsia="Book Antiqua" w:hAnsi="Book Antiqua" w:cs="Book Antiqua"/>
          <w:color w:val="000000"/>
          <w:sz w:val="26"/>
          <w:szCs w:val="26"/>
        </w:rPr>
        <w:t>.</w:t>
      </w:r>
    </w:p>
    <w:p w14:paraId="60F38E91" w14:textId="77777777" w:rsidR="00BC26FF" w:rsidRPr="00C217FF" w:rsidRDefault="00BC26FF">
      <w:pPr>
        <w:pStyle w:val="Normal2"/>
        <w:pBdr>
          <w:top w:val="nil"/>
          <w:left w:val="nil"/>
          <w:bottom w:val="nil"/>
          <w:right w:val="nil"/>
          <w:between w:val="nil"/>
        </w:pBdr>
        <w:spacing w:after="0" w:line="240" w:lineRule="auto"/>
        <w:jc w:val="both"/>
        <w:rPr>
          <w:rFonts w:ascii="Book Antiqua" w:eastAsia="Book Antiqua" w:hAnsi="Book Antiqua" w:cs="Book Antiqua"/>
          <w:color w:val="000000"/>
          <w:sz w:val="16"/>
          <w:szCs w:val="16"/>
        </w:rPr>
      </w:pPr>
    </w:p>
    <w:p w14:paraId="7AB14855" w14:textId="23083E15" w:rsidR="00BC26FF" w:rsidRPr="00C217FF" w:rsidRDefault="000E16B1">
      <w:pPr>
        <w:pStyle w:val="Normal2"/>
        <w:pBdr>
          <w:top w:val="nil"/>
          <w:left w:val="nil"/>
          <w:bottom w:val="nil"/>
          <w:right w:val="nil"/>
          <w:between w:val="nil"/>
        </w:pBdr>
        <w:spacing w:after="0" w:line="240" w:lineRule="auto"/>
        <w:jc w:val="both"/>
        <w:rPr>
          <w:rFonts w:ascii="Book Antiqua" w:eastAsia="Book Antiqua" w:hAnsi="Book Antiqua" w:cs="Book Antiqua"/>
          <w:sz w:val="26"/>
          <w:szCs w:val="26"/>
        </w:rPr>
      </w:pPr>
      <w:r w:rsidRPr="00C217FF">
        <w:rPr>
          <w:rFonts w:ascii="Book Antiqua" w:eastAsia="Book Antiqua" w:hAnsi="Book Antiqua" w:cs="Book Antiqua"/>
          <w:sz w:val="26"/>
          <w:szCs w:val="26"/>
        </w:rPr>
        <w:t xml:space="preserve">Moreover, the undersigned understands that whenever there is a legitimate research needs, inquiries, and for any legitimate purpose, the Commission and its employees can use, disclose and share the relevant information or document obtained from our submissions, in accordance with the Data Privacy Act, Freedom of Information and its implementing rules. </w:t>
      </w:r>
    </w:p>
    <w:p w14:paraId="7E30E826" w14:textId="77777777" w:rsidR="00BC26FF" w:rsidRPr="00C217FF" w:rsidRDefault="00BC26FF">
      <w:pPr>
        <w:pStyle w:val="Normal2"/>
        <w:pBdr>
          <w:top w:val="nil"/>
          <w:left w:val="nil"/>
          <w:bottom w:val="nil"/>
          <w:right w:val="nil"/>
          <w:between w:val="nil"/>
        </w:pBdr>
        <w:spacing w:after="0" w:line="240" w:lineRule="auto"/>
        <w:ind w:firstLine="720"/>
        <w:jc w:val="both"/>
        <w:rPr>
          <w:rFonts w:ascii="Book Antiqua" w:eastAsia="Book Antiqua" w:hAnsi="Book Antiqua" w:cs="Book Antiqua"/>
          <w:sz w:val="16"/>
          <w:szCs w:val="16"/>
        </w:rPr>
      </w:pPr>
    </w:p>
    <w:p w14:paraId="35470300" w14:textId="26273F60" w:rsidR="00BC26FF" w:rsidRPr="00C217FF" w:rsidRDefault="000E16B1">
      <w:pPr>
        <w:pStyle w:val="Normal2"/>
        <w:pBdr>
          <w:top w:val="nil"/>
          <w:left w:val="nil"/>
          <w:bottom w:val="nil"/>
          <w:right w:val="nil"/>
          <w:between w:val="nil"/>
        </w:pBdr>
        <w:spacing w:after="0" w:line="240" w:lineRule="auto"/>
        <w:jc w:val="both"/>
        <w:rPr>
          <w:rFonts w:ascii="Book Antiqua" w:eastAsia="Book Antiqua" w:hAnsi="Book Antiqua" w:cs="Book Antiqua"/>
          <w:color w:val="000000"/>
          <w:sz w:val="26"/>
          <w:szCs w:val="26"/>
        </w:rPr>
      </w:pPr>
      <w:r w:rsidRPr="00C217FF">
        <w:rPr>
          <w:rFonts w:ascii="Book Antiqua" w:eastAsia="Book Antiqua" w:hAnsi="Book Antiqua" w:cs="Book Antiqua"/>
          <w:color w:val="000000"/>
          <w:sz w:val="26"/>
          <w:szCs w:val="26"/>
        </w:rPr>
        <w:t>I understand that my consent does not preclude the existence of other criteria for lawful processing of personal data,</w:t>
      </w:r>
      <w:r w:rsidR="00C217FF" w:rsidRPr="00C217FF">
        <w:rPr>
          <w:rFonts w:ascii="Book Antiqua" w:eastAsia="Book Antiqua" w:hAnsi="Book Antiqua" w:cs="Book Antiqua"/>
          <w:color w:val="000000"/>
          <w:sz w:val="26"/>
          <w:szCs w:val="26"/>
        </w:rPr>
        <w:t xml:space="preserve"> </w:t>
      </w:r>
      <w:r w:rsidRPr="00C217FF">
        <w:rPr>
          <w:rFonts w:ascii="Book Antiqua" w:eastAsia="Book Antiqua" w:hAnsi="Book Antiqua" w:cs="Book Antiqua"/>
          <w:color w:val="000000"/>
          <w:sz w:val="26"/>
          <w:szCs w:val="26"/>
        </w:rPr>
        <w:t>and does not waive any of my rights under the Data Privacy Act of 2012 and other applicable laws.</w:t>
      </w:r>
    </w:p>
    <w:p w14:paraId="004AE0F5" w14:textId="77777777" w:rsidR="00BC26FF" w:rsidRPr="00C217FF" w:rsidRDefault="00BC26FF">
      <w:pPr>
        <w:pStyle w:val="Normal2"/>
        <w:pBdr>
          <w:top w:val="nil"/>
          <w:left w:val="nil"/>
          <w:bottom w:val="nil"/>
          <w:right w:val="nil"/>
          <w:between w:val="nil"/>
        </w:pBdr>
        <w:spacing w:after="0" w:line="240" w:lineRule="auto"/>
        <w:ind w:firstLine="720"/>
        <w:jc w:val="both"/>
        <w:rPr>
          <w:rFonts w:ascii="Book Antiqua" w:eastAsia="Book Antiqua" w:hAnsi="Book Antiqua" w:cs="Book Antiqua"/>
          <w:color w:val="000000"/>
          <w:sz w:val="16"/>
          <w:szCs w:val="16"/>
        </w:rPr>
      </w:pPr>
    </w:p>
    <w:p w14:paraId="53A4D532" w14:textId="0178D801" w:rsidR="00BC26FF" w:rsidRPr="00C217FF" w:rsidRDefault="000E16B1">
      <w:pPr>
        <w:pStyle w:val="Normal2"/>
        <w:pBdr>
          <w:top w:val="nil"/>
          <w:left w:val="nil"/>
          <w:bottom w:val="nil"/>
          <w:right w:val="nil"/>
          <w:between w:val="nil"/>
        </w:pBdr>
        <w:spacing w:after="0" w:line="240" w:lineRule="auto"/>
        <w:ind w:firstLine="720"/>
        <w:jc w:val="both"/>
        <w:rPr>
          <w:rFonts w:ascii="Book Antiqua" w:eastAsia="Book Antiqua" w:hAnsi="Book Antiqua" w:cs="Book Antiqua"/>
          <w:color w:val="000000"/>
          <w:sz w:val="26"/>
          <w:szCs w:val="26"/>
        </w:rPr>
      </w:pPr>
      <w:r w:rsidRPr="00C217FF">
        <w:rPr>
          <w:rFonts w:ascii="Book Antiqua" w:eastAsia="Book Antiqua" w:hAnsi="Book Antiqua" w:cs="Book Antiqua"/>
          <w:b/>
          <w:color w:val="000000"/>
          <w:sz w:val="26"/>
          <w:szCs w:val="26"/>
        </w:rPr>
        <w:t xml:space="preserve">IN WITNESS WHEREOF, </w:t>
      </w:r>
      <w:r w:rsidRPr="00C217FF">
        <w:rPr>
          <w:rFonts w:ascii="Book Antiqua" w:eastAsia="Book Antiqua" w:hAnsi="Book Antiqua" w:cs="Book Antiqua"/>
          <w:color w:val="000000"/>
          <w:sz w:val="26"/>
          <w:szCs w:val="26"/>
        </w:rPr>
        <w:t>I have hereunto affixed my signature and seal of my office on th</w:t>
      </w:r>
      <w:r w:rsidRPr="00C217FF">
        <w:rPr>
          <w:rFonts w:ascii="Book Antiqua" w:eastAsia="Book Antiqua" w:hAnsi="Book Antiqua" w:cs="Book Antiqua"/>
          <w:sz w:val="26"/>
          <w:szCs w:val="26"/>
        </w:rPr>
        <w:t>is _____ day of _________ 202</w:t>
      </w:r>
      <w:r w:rsidR="00C03399">
        <w:rPr>
          <w:rFonts w:ascii="Book Antiqua" w:eastAsia="Book Antiqua" w:hAnsi="Book Antiqua" w:cs="Book Antiqua"/>
          <w:sz w:val="26"/>
          <w:szCs w:val="26"/>
        </w:rPr>
        <w:t>6</w:t>
      </w:r>
      <w:r w:rsidRPr="00C217FF">
        <w:rPr>
          <w:rFonts w:ascii="Book Antiqua" w:eastAsia="Book Antiqua" w:hAnsi="Book Antiqua" w:cs="Book Antiqua"/>
          <w:sz w:val="26"/>
          <w:szCs w:val="26"/>
        </w:rPr>
        <w:t xml:space="preserve"> </w:t>
      </w:r>
      <w:r w:rsidRPr="00C217FF">
        <w:rPr>
          <w:rFonts w:ascii="Book Antiqua" w:eastAsia="Book Antiqua" w:hAnsi="Book Antiqua" w:cs="Book Antiqua"/>
          <w:color w:val="000000"/>
          <w:sz w:val="26"/>
          <w:szCs w:val="26"/>
        </w:rPr>
        <w:t>in _____________</w:t>
      </w:r>
      <w:r w:rsidR="00C217FF" w:rsidRPr="00C217FF">
        <w:rPr>
          <w:rFonts w:ascii="Book Antiqua" w:eastAsia="Book Antiqua" w:hAnsi="Book Antiqua" w:cs="Book Antiqua"/>
          <w:color w:val="000000"/>
          <w:sz w:val="26"/>
          <w:szCs w:val="26"/>
        </w:rPr>
        <w:t>_</w:t>
      </w:r>
      <w:r w:rsidR="00C217FF" w:rsidRPr="00C217FF">
        <w:rPr>
          <w:rFonts w:ascii="Book Antiqua" w:eastAsia="Book Antiqua" w:hAnsi="Book Antiqua" w:cs="Book Antiqua"/>
          <w:sz w:val="26"/>
          <w:szCs w:val="26"/>
        </w:rPr>
        <w:t>,</w:t>
      </w:r>
      <w:r w:rsidRPr="00C217FF">
        <w:rPr>
          <w:rFonts w:ascii="Book Antiqua" w:eastAsia="Book Antiqua" w:hAnsi="Book Antiqua" w:cs="Book Antiqua"/>
          <w:color w:val="000000"/>
          <w:sz w:val="26"/>
          <w:szCs w:val="26"/>
        </w:rPr>
        <w:t xml:space="preserve"> Philippines.</w:t>
      </w:r>
    </w:p>
    <w:p w14:paraId="7593AFDC" w14:textId="77777777" w:rsidR="00BC26FF" w:rsidRPr="00C217FF" w:rsidRDefault="00BC26FF">
      <w:pPr>
        <w:pStyle w:val="Normal2"/>
        <w:pBdr>
          <w:top w:val="nil"/>
          <w:left w:val="nil"/>
          <w:bottom w:val="nil"/>
          <w:right w:val="nil"/>
          <w:between w:val="nil"/>
        </w:pBdr>
        <w:spacing w:after="0" w:line="240" w:lineRule="auto"/>
        <w:jc w:val="both"/>
        <w:rPr>
          <w:rFonts w:ascii="Book Antiqua" w:eastAsia="Book Antiqua" w:hAnsi="Book Antiqua" w:cs="Book Antiqua"/>
          <w:color w:val="000000"/>
          <w:sz w:val="26"/>
          <w:szCs w:val="26"/>
        </w:rPr>
      </w:pPr>
    </w:p>
    <w:p w14:paraId="3DCE8B33" w14:textId="77777777" w:rsidR="00BC26FF" w:rsidRPr="00C217FF" w:rsidRDefault="00BC26FF">
      <w:pPr>
        <w:pStyle w:val="Normal2"/>
        <w:pBdr>
          <w:top w:val="nil"/>
          <w:left w:val="nil"/>
          <w:bottom w:val="nil"/>
          <w:right w:val="nil"/>
          <w:between w:val="nil"/>
        </w:pBdr>
        <w:spacing w:after="0" w:line="240" w:lineRule="auto"/>
        <w:ind w:firstLine="720"/>
        <w:jc w:val="both"/>
        <w:rPr>
          <w:rFonts w:ascii="Book Antiqua" w:eastAsia="Book Antiqua" w:hAnsi="Book Antiqua" w:cs="Book Antiqua"/>
          <w:color w:val="000000"/>
          <w:sz w:val="26"/>
          <w:szCs w:val="26"/>
        </w:rPr>
      </w:pPr>
    </w:p>
    <w:p w14:paraId="7FF1480D" w14:textId="77777777" w:rsidR="00C217FF" w:rsidRDefault="000E16B1">
      <w:pPr>
        <w:pStyle w:val="Normal2"/>
        <w:pBdr>
          <w:top w:val="nil"/>
          <w:left w:val="nil"/>
          <w:bottom w:val="nil"/>
          <w:right w:val="nil"/>
          <w:between w:val="nil"/>
        </w:pBdr>
        <w:spacing w:after="0" w:line="240" w:lineRule="auto"/>
        <w:jc w:val="center"/>
        <w:rPr>
          <w:rFonts w:ascii="Book Antiqua" w:eastAsia="Book Antiqua" w:hAnsi="Book Antiqua" w:cs="Book Antiqua"/>
          <w:color w:val="000000"/>
          <w:sz w:val="26"/>
          <w:szCs w:val="26"/>
        </w:rPr>
      </w:pPr>
      <w:r w:rsidRPr="00C217FF">
        <w:rPr>
          <w:rFonts w:ascii="Book Antiqua" w:eastAsia="Book Antiqua" w:hAnsi="Book Antiqua" w:cs="Book Antiqua"/>
          <w:color w:val="000000"/>
          <w:sz w:val="26"/>
          <w:szCs w:val="26"/>
        </w:rPr>
        <w:t xml:space="preserve">        ______________________________</w:t>
      </w:r>
    </w:p>
    <w:p w14:paraId="37BEFC2B" w14:textId="59DEC967" w:rsidR="00BC26FF" w:rsidRPr="00C217FF" w:rsidRDefault="000E16B1" w:rsidP="00C217FF">
      <w:pPr>
        <w:pStyle w:val="Normal2"/>
        <w:pBdr>
          <w:top w:val="nil"/>
          <w:left w:val="nil"/>
          <w:bottom w:val="nil"/>
          <w:right w:val="nil"/>
          <w:between w:val="nil"/>
        </w:pBdr>
        <w:spacing w:after="0" w:line="240" w:lineRule="auto"/>
        <w:jc w:val="center"/>
        <w:rPr>
          <w:rFonts w:ascii="Book Antiqua" w:eastAsia="Book Antiqua" w:hAnsi="Book Antiqua" w:cs="Book Antiqua"/>
          <w:b/>
          <w:bCs/>
          <w:color w:val="000000"/>
          <w:sz w:val="20"/>
          <w:szCs w:val="20"/>
        </w:rPr>
      </w:pPr>
      <w:r w:rsidRPr="00C217FF">
        <w:rPr>
          <w:rFonts w:ascii="Book Antiqua" w:eastAsia="Book Antiqua" w:hAnsi="Book Antiqua" w:cs="Book Antiqua"/>
          <w:b/>
          <w:bCs/>
          <w:color w:val="000000"/>
          <w:sz w:val="20"/>
          <w:szCs w:val="20"/>
        </w:rPr>
        <w:t xml:space="preserve">(Signature over </w:t>
      </w:r>
      <w:r w:rsidRPr="00C217FF">
        <w:rPr>
          <w:rFonts w:ascii="Book Antiqua" w:eastAsia="Book Antiqua" w:hAnsi="Book Antiqua" w:cs="Book Antiqua"/>
          <w:b/>
          <w:bCs/>
          <w:sz w:val="20"/>
          <w:szCs w:val="20"/>
        </w:rPr>
        <w:t>P</w:t>
      </w:r>
      <w:r w:rsidRPr="00C217FF">
        <w:rPr>
          <w:rFonts w:ascii="Book Antiqua" w:eastAsia="Book Antiqua" w:hAnsi="Book Antiqua" w:cs="Book Antiqua"/>
          <w:b/>
          <w:bCs/>
          <w:color w:val="000000"/>
          <w:sz w:val="20"/>
          <w:szCs w:val="20"/>
        </w:rPr>
        <w:t xml:space="preserve">rinted </w:t>
      </w:r>
      <w:r w:rsidRPr="00C217FF">
        <w:rPr>
          <w:rFonts w:ascii="Book Antiqua" w:eastAsia="Book Antiqua" w:hAnsi="Book Antiqua" w:cs="Book Antiqua"/>
          <w:b/>
          <w:bCs/>
          <w:sz w:val="20"/>
          <w:szCs w:val="20"/>
        </w:rPr>
        <w:t>N</w:t>
      </w:r>
      <w:r w:rsidRPr="00C217FF">
        <w:rPr>
          <w:rFonts w:ascii="Book Antiqua" w:eastAsia="Book Antiqua" w:hAnsi="Book Antiqua" w:cs="Book Antiqua"/>
          <w:b/>
          <w:bCs/>
          <w:color w:val="000000"/>
          <w:sz w:val="20"/>
          <w:szCs w:val="20"/>
        </w:rPr>
        <w:t>ame)</w:t>
      </w:r>
    </w:p>
    <w:p w14:paraId="34DCD2E4" w14:textId="7080B96C" w:rsidR="00BC26FF" w:rsidRPr="00C217FF" w:rsidRDefault="000E16B1" w:rsidP="00C217FF">
      <w:pPr>
        <w:pStyle w:val="Normal2"/>
        <w:pBdr>
          <w:top w:val="nil"/>
          <w:left w:val="nil"/>
          <w:bottom w:val="nil"/>
          <w:right w:val="nil"/>
          <w:between w:val="nil"/>
        </w:pBdr>
        <w:spacing w:after="0" w:line="240" w:lineRule="auto"/>
        <w:jc w:val="center"/>
        <w:rPr>
          <w:rFonts w:ascii="Book Antiqua" w:eastAsia="Book Antiqua" w:hAnsi="Book Antiqua" w:cs="Book Antiqua"/>
          <w:b/>
          <w:bCs/>
          <w:color w:val="000000"/>
          <w:sz w:val="18"/>
          <w:szCs w:val="18"/>
        </w:rPr>
        <w:sectPr w:rsidR="00BC26FF" w:rsidRPr="00C217FF" w:rsidSect="00AA175A">
          <w:type w:val="continuous"/>
          <w:pgSz w:w="12240" w:h="18720" w:code="14"/>
          <w:pgMar w:top="1440" w:right="1440" w:bottom="1526" w:left="1440" w:header="720" w:footer="720" w:gutter="0"/>
          <w:cols w:num="2" w:space="720" w:equalWidth="0">
            <w:col w:w="4152" w:space="720"/>
            <w:col w:w="4152" w:space="0"/>
          </w:cols>
          <w:docGrid w:linePitch="299"/>
        </w:sectPr>
      </w:pPr>
      <w:r w:rsidRPr="00C217FF">
        <w:rPr>
          <w:rFonts w:ascii="Book Antiqua" w:eastAsia="Book Antiqua" w:hAnsi="Book Antiqua" w:cs="Book Antiqua"/>
          <w:b/>
          <w:bCs/>
          <w:color w:val="000000"/>
          <w:sz w:val="20"/>
          <w:szCs w:val="20"/>
        </w:rPr>
        <w:t xml:space="preserve">(Designation - Name of </w:t>
      </w:r>
      <w:r w:rsidR="00596F82">
        <w:rPr>
          <w:rFonts w:ascii="Book Antiqua" w:eastAsia="Book Antiqua" w:hAnsi="Book Antiqua" w:cs="Book Antiqua"/>
          <w:b/>
          <w:bCs/>
          <w:color w:val="000000"/>
          <w:sz w:val="20"/>
          <w:szCs w:val="20"/>
        </w:rPr>
        <w:t>Barangay</w:t>
      </w:r>
      <w:r w:rsidR="00C217FF" w:rsidRPr="00C217FF">
        <w:rPr>
          <w:rFonts w:ascii="Book Antiqua" w:eastAsia="Book Antiqua" w:hAnsi="Book Antiqua" w:cs="Book Antiqua"/>
          <w:b/>
          <w:bCs/>
          <w:color w:val="000000"/>
          <w:sz w:val="20"/>
          <w:szCs w:val="20"/>
        </w:rPr>
        <w:t>)</w:t>
      </w:r>
    </w:p>
    <w:p w14:paraId="680EC8C7" w14:textId="77777777" w:rsidR="00C217FF" w:rsidRDefault="00C217FF">
      <w:pPr>
        <w:pStyle w:val="Normal2"/>
        <w:pBdr>
          <w:top w:val="nil"/>
          <w:left w:val="nil"/>
          <w:bottom w:val="nil"/>
          <w:right w:val="nil"/>
          <w:between w:val="nil"/>
        </w:pBdr>
        <w:spacing w:after="0" w:line="240" w:lineRule="auto"/>
        <w:jc w:val="both"/>
        <w:rPr>
          <w:rFonts w:ascii="Book Antiqua" w:eastAsia="Book Antiqua" w:hAnsi="Book Antiqua" w:cs="Book Antiqua"/>
          <w:color w:val="000000"/>
          <w:sz w:val="24"/>
          <w:szCs w:val="24"/>
        </w:rPr>
      </w:pPr>
    </w:p>
    <w:p w14:paraId="2A53C95A" w14:textId="77777777" w:rsidR="00C217FF" w:rsidRPr="00AB45E3" w:rsidRDefault="00C217FF">
      <w:pPr>
        <w:pStyle w:val="Normal2"/>
        <w:pBdr>
          <w:top w:val="nil"/>
          <w:left w:val="nil"/>
          <w:bottom w:val="nil"/>
          <w:right w:val="nil"/>
          <w:between w:val="nil"/>
        </w:pBdr>
        <w:spacing w:after="0" w:line="240" w:lineRule="auto"/>
        <w:jc w:val="both"/>
        <w:rPr>
          <w:rFonts w:ascii="Book Antiqua" w:eastAsia="Book Antiqua" w:hAnsi="Book Antiqua" w:cs="Book Antiqua"/>
          <w:color w:val="000000"/>
          <w:sz w:val="16"/>
          <w:szCs w:val="16"/>
        </w:rPr>
      </w:pPr>
    </w:p>
    <w:p w14:paraId="2A8E9B32" w14:textId="77777777" w:rsidR="00BC26FF" w:rsidRPr="0011231C" w:rsidRDefault="000E16B1">
      <w:pPr>
        <w:pStyle w:val="Normal2"/>
        <w:pBdr>
          <w:top w:val="nil"/>
          <w:left w:val="nil"/>
          <w:bottom w:val="nil"/>
          <w:right w:val="nil"/>
          <w:between w:val="nil"/>
        </w:pBdr>
        <w:spacing w:after="0" w:line="240" w:lineRule="auto"/>
        <w:ind w:firstLine="720"/>
        <w:jc w:val="both"/>
        <w:rPr>
          <w:rFonts w:ascii="Book Antiqua" w:eastAsia="Book Antiqua" w:hAnsi="Book Antiqua" w:cs="Book Antiqua"/>
          <w:color w:val="000000"/>
          <w:sz w:val="26"/>
          <w:szCs w:val="26"/>
        </w:rPr>
      </w:pPr>
      <w:r w:rsidRPr="0011231C">
        <w:rPr>
          <w:rFonts w:ascii="Book Antiqua" w:eastAsia="Book Antiqua" w:hAnsi="Book Antiqua" w:cs="Book Antiqua"/>
          <w:b/>
          <w:color w:val="000000"/>
          <w:sz w:val="26"/>
          <w:szCs w:val="26"/>
        </w:rPr>
        <w:t xml:space="preserve">SUBSCRIBED AND SWORN </w:t>
      </w:r>
      <w:r w:rsidRPr="0011231C">
        <w:rPr>
          <w:rFonts w:ascii="Book Antiqua" w:eastAsia="Book Antiqua" w:hAnsi="Book Antiqua" w:cs="Book Antiqua"/>
          <w:color w:val="000000"/>
          <w:sz w:val="26"/>
          <w:szCs w:val="26"/>
        </w:rPr>
        <w:t>to before me this __</w:t>
      </w:r>
      <w:r w:rsidRPr="0011231C">
        <w:rPr>
          <w:rFonts w:ascii="Book Antiqua" w:eastAsia="Book Antiqua" w:hAnsi="Book Antiqua" w:cs="Book Antiqua"/>
          <w:sz w:val="26"/>
          <w:szCs w:val="26"/>
        </w:rPr>
        <w:t>_____________________</w:t>
      </w:r>
      <w:r w:rsidRPr="0011231C">
        <w:rPr>
          <w:rFonts w:ascii="Book Antiqua" w:eastAsia="Book Antiqua" w:hAnsi="Book Antiqua" w:cs="Book Antiqua"/>
          <w:color w:val="000000"/>
          <w:sz w:val="26"/>
          <w:szCs w:val="26"/>
        </w:rPr>
        <w:t xml:space="preserve"> at _____________________, Philippines.</w:t>
      </w:r>
    </w:p>
    <w:p w14:paraId="6A56CBEE" w14:textId="77777777" w:rsidR="00C217FF" w:rsidRPr="00AB45E3" w:rsidRDefault="00C217FF">
      <w:pPr>
        <w:pStyle w:val="Normal2"/>
        <w:pBdr>
          <w:top w:val="nil"/>
          <w:left w:val="nil"/>
          <w:bottom w:val="nil"/>
          <w:right w:val="nil"/>
          <w:between w:val="nil"/>
        </w:pBdr>
        <w:spacing w:after="0" w:line="240" w:lineRule="auto"/>
        <w:rPr>
          <w:rFonts w:ascii="Book Antiqua" w:eastAsia="Book Antiqua" w:hAnsi="Book Antiqua" w:cs="Book Antiqua"/>
          <w:sz w:val="16"/>
          <w:szCs w:val="16"/>
        </w:rPr>
      </w:pPr>
    </w:p>
    <w:p w14:paraId="23E023F5" w14:textId="77777777" w:rsidR="00BC26FF" w:rsidRPr="00C669C1" w:rsidRDefault="000E16B1">
      <w:pPr>
        <w:pStyle w:val="Normal2"/>
        <w:pBdr>
          <w:top w:val="nil"/>
          <w:left w:val="nil"/>
          <w:bottom w:val="nil"/>
          <w:right w:val="nil"/>
          <w:between w:val="nil"/>
        </w:pBdr>
        <w:spacing w:after="0" w:line="240" w:lineRule="auto"/>
        <w:rPr>
          <w:rFonts w:ascii="Book Antiqua" w:eastAsia="Book Antiqua" w:hAnsi="Book Antiqua" w:cs="Book Antiqua"/>
          <w:color w:val="000000"/>
          <w:sz w:val="20"/>
          <w:szCs w:val="20"/>
          <w:lang w:val="pt-PT"/>
        </w:rPr>
      </w:pPr>
      <w:r w:rsidRPr="00C669C1">
        <w:rPr>
          <w:rFonts w:ascii="Book Antiqua" w:eastAsia="Book Antiqua" w:hAnsi="Book Antiqua" w:cs="Book Antiqua"/>
          <w:color w:val="000000"/>
          <w:sz w:val="20"/>
          <w:szCs w:val="20"/>
          <w:lang w:val="pt-PT"/>
        </w:rPr>
        <w:t>Doc. No.____</w:t>
      </w:r>
    </w:p>
    <w:p w14:paraId="68D02958" w14:textId="77777777" w:rsidR="00BC26FF" w:rsidRPr="00C669C1" w:rsidRDefault="000E16B1">
      <w:pPr>
        <w:pStyle w:val="Normal2"/>
        <w:pBdr>
          <w:top w:val="nil"/>
          <w:left w:val="nil"/>
          <w:bottom w:val="nil"/>
          <w:right w:val="nil"/>
          <w:between w:val="nil"/>
        </w:pBdr>
        <w:spacing w:after="0" w:line="240" w:lineRule="auto"/>
        <w:rPr>
          <w:rFonts w:ascii="Book Antiqua" w:eastAsia="Book Antiqua" w:hAnsi="Book Antiqua" w:cs="Book Antiqua"/>
          <w:color w:val="000000"/>
          <w:sz w:val="20"/>
          <w:szCs w:val="20"/>
          <w:lang w:val="pt-PT"/>
        </w:rPr>
      </w:pPr>
      <w:r w:rsidRPr="00C669C1">
        <w:rPr>
          <w:rFonts w:ascii="Book Antiqua" w:eastAsia="Book Antiqua" w:hAnsi="Book Antiqua" w:cs="Book Antiqua"/>
          <w:color w:val="000000"/>
          <w:sz w:val="20"/>
          <w:szCs w:val="20"/>
          <w:lang w:val="pt-PT"/>
        </w:rPr>
        <w:t>Page No. ___</w:t>
      </w:r>
    </w:p>
    <w:p w14:paraId="14CF0FC7" w14:textId="77777777" w:rsidR="00BC26FF" w:rsidRPr="00C217FF" w:rsidRDefault="000E16B1">
      <w:pPr>
        <w:pStyle w:val="Normal2"/>
        <w:pBdr>
          <w:top w:val="nil"/>
          <w:left w:val="nil"/>
          <w:bottom w:val="nil"/>
          <w:right w:val="nil"/>
          <w:between w:val="nil"/>
        </w:pBdr>
        <w:spacing w:after="0" w:line="240" w:lineRule="auto"/>
        <w:rPr>
          <w:rFonts w:ascii="Book Antiqua" w:eastAsia="Book Antiqua" w:hAnsi="Book Antiqua" w:cs="Book Antiqua"/>
          <w:color w:val="000000"/>
          <w:sz w:val="20"/>
          <w:szCs w:val="20"/>
        </w:rPr>
      </w:pPr>
      <w:r w:rsidRPr="00C669C1">
        <w:rPr>
          <w:rFonts w:ascii="Book Antiqua" w:eastAsia="Book Antiqua" w:hAnsi="Book Antiqua" w:cs="Book Antiqua"/>
          <w:color w:val="000000"/>
          <w:sz w:val="20"/>
          <w:szCs w:val="20"/>
          <w:lang w:val="pt-PT"/>
        </w:rPr>
        <w:t xml:space="preserve">Book No. </w:t>
      </w:r>
      <w:r w:rsidRPr="00C217FF">
        <w:rPr>
          <w:rFonts w:ascii="Book Antiqua" w:eastAsia="Book Antiqua" w:hAnsi="Book Antiqua" w:cs="Book Antiqua"/>
          <w:color w:val="000000"/>
          <w:sz w:val="20"/>
          <w:szCs w:val="20"/>
        </w:rPr>
        <w:t>____</w:t>
      </w:r>
    </w:p>
    <w:p w14:paraId="669D13F7" w14:textId="12217C0C" w:rsidR="00BC26FF" w:rsidRPr="00C217FF" w:rsidRDefault="000E16B1">
      <w:pPr>
        <w:pStyle w:val="Normal2"/>
        <w:pBdr>
          <w:top w:val="nil"/>
          <w:left w:val="nil"/>
          <w:bottom w:val="nil"/>
          <w:right w:val="nil"/>
          <w:between w:val="nil"/>
        </w:pBdr>
        <w:spacing w:after="0" w:line="240" w:lineRule="auto"/>
        <w:rPr>
          <w:rFonts w:ascii="Book Antiqua" w:eastAsia="Book Antiqua" w:hAnsi="Book Antiqua" w:cs="Book Antiqua"/>
          <w:color w:val="000000"/>
          <w:sz w:val="20"/>
          <w:szCs w:val="20"/>
        </w:rPr>
      </w:pPr>
      <w:r w:rsidRPr="00C217FF">
        <w:rPr>
          <w:rFonts w:ascii="Book Antiqua" w:eastAsia="Book Antiqua" w:hAnsi="Book Antiqua" w:cs="Book Antiqua"/>
          <w:color w:val="000000"/>
          <w:sz w:val="20"/>
          <w:szCs w:val="20"/>
        </w:rPr>
        <w:t>Series of 202</w:t>
      </w:r>
      <w:r w:rsidR="00C03399">
        <w:rPr>
          <w:rFonts w:ascii="Book Antiqua" w:eastAsia="Book Antiqua" w:hAnsi="Book Antiqua" w:cs="Book Antiqua"/>
          <w:color w:val="000000"/>
          <w:sz w:val="20"/>
          <w:szCs w:val="20"/>
        </w:rPr>
        <w:t>6</w:t>
      </w:r>
      <w:r w:rsidRPr="00C217FF">
        <w:rPr>
          <w:rFonts w:ascii="Book Antiqua" w:eastAsia="Book Antiqua" w:hAnsi="Book Antiqua" w:cs="Book Antiqua"/>
          <w:color w:val="000000"/>
          <w:sz w:val="20"/>
          <w:szCs w:val="20"/>
        </w:rPr>
        <w:t>.</w:t>
      </w:r>
    </w:p>
    <w:sectPr w:rsidR="00BC26FF" w:rsidRPr="00C217FF" w:rsidSect="00C217FF">
      <w:type w:val="continuous"/>
      <w:pgSz w:w="12240" w:h="18720" w:code="14"/>
      <w:pgMar w:top="1440" w:right="1440" w:bottom="30" w:left="1440"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1C0FD1D" w14:textId="77777777" w:rsidR="007865EA" w:rsidRDefault="007865EA" w:rsidP="00BC26FF">
      <w:pPr>
        <w:spacing w:after="0" w:line="240" w:lineRule="auto"/>
      </w:pPr>
      <w:r>
        <w:separator/>
      </w:r>
    </w:p>
  </w:endnote>
  <w:endnote w:type="continuationSeparator" w:id="0">
    <w:p w14:paraId="47CED4D2" w14:textId="77777777" w:rsidR="007865EA" w:rsidRDefault="007865EA" w:rsidP="00BC26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Gadugi">
    <w:panose1 w:val="020B0502040204020203"/>
    <w:charset w:val="00"/>
    <w:family w:val="swiss"/>
    <w:pitch w:val="variable"/>
    <w:sig w:usb0="80000003" w:usb1="02000000" w:usb2="00003000" w:usb3="00000000" w:csb0="00000001" w:csb1="00000000"/>
  </w:font>
  <w:font w:name="Old English Text MT">
    <w:panose1 w:val="03040902040508030806"/>
    <w:charset w:val="00"/>
    <w:family w:val="script"/>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CD17480" w14:textId="77777777" w:rsidR="007865EA" w:rsidRDefault="007865EA" w:rsidP="00BC26FF">
      <w:pPr>
        <w:spacing w:after="0" w:line="240" w:lineRule="auto"/>
      </w:pPr>
      <w:r>
        <w:separator/>
      </w:r>
    </w:p>
  </w:footnote>
  <w:footnote w:type="continuationSeparator" w:id="0">
    <w:p w14:paraId="6D348495" w14:textId="77777777" w:rsidR="007865EA" w:rsidRDefault="007865EA" w:rsidP="00BC26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B08083" w14:textId="7FC167C2" w:rsidR="00024267" w:rsidRPr="00024267" w:rsidRDefault="00AB45E3" w:rsidP="00024267">
    <w:pPr>
      <w:spacing w:after="0" w:line="240" w:lineRule="auto"/>
      <w:jc w:val="center"/>
      <w:rPr>
        <w:rFonts w:ascii="Book Antiqua" w:eastAsia="Times New Roman" w:hAnsi="Book Antiqua" w:cs="Book Antiqua"/>
        <w:sz w:val="28"/>
        <w:szCs w:val="28"/>
        <w:lang w:eastAsia="en-PH"/>
      </w:rPr>
    </w:pPr>
    <w:r>
      <w:rPr>
        <w:rFonts w:eastAsia="Times New Roman"/>
        <w:noProof/>
        <w:lang w:val="en-SG" w:eastAsia="en-SG"/>
      </w:rPr>
      <w:drawing>
        <wp:anchor distT="0" distB="0" distL="114300" distR="114300" simplePos="0" relativeHeight="251660288" behindDoc="1" locked="0" layoutInCell="1" allowOverlap="1" wp14:anchorId="687CBC5C" wp14:editId="61396486">
          <wp:simplePos x="0" y="0"/>
          <wp:positionH relativeFrom="column">
            <wp:posOffset>4257675</wp:posOffset>
          </wp:positionH>
          <wp:positionV relativeFrom="paragraph">
            <wp:posOffset>-142875</wp:posOffset>
          </wp:positionV>
          <wp:extent cx="771525" cy="771525"/>
          <wp:effectExtent l="0" t="0" r="9525" b="952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fad_logo.png"/>
                  <pic:cNvPicPr/>
                </pic:nvPicPr>
                <pic:blipFill>
                  <a:blip r:embed="rId1">
                    <a:extLst>
                      <a:ext uri="{28A0092B-C50C-407E-A947-70E740481C1C}">
                        <a14:useLocalDpi xmlns:a14="http://schemas.microsoft.com/office/drawing/2010/main" val="0"/>
                      </a:ext>
                    </a:extLst>
                  </a:blip>
                  <a:stretch>
                    <a:fillRect/>
                  </a:stretch>
                </pic:blipFill>
                <pic:spPr>
                  <a:xfrm>
                    <a:off x="0" y="0"/>
                    <a:ext cx="771525" cy="771525"/>
                  </a:xfrm>
                  <a:prstGeom prst="rect">
                    <a:avLst/>
                  </a:prstGeom>
                </pic:spPr>
              </pic:pic>
            </a:graphicData>
          </a:graphic>
          <wp14:sizeRelH relativeFrom="page">
            <wp14:pctWidth>0</wp14:pctWidth>
          </wp14:sizeRelH>
          <wp14:sizeRelV relativeFrom="page">
            <wp14:pctHeight>0</wp14:pctHeight>
          </wp14:sizeRelV>
        </wp:anchor>
      </w:drawing>
    </w:r>
    <w:r w:rsidRPr="00024267">
      <w:rPr>
        <w:rFonts w:eastAsia="Times New Roman"/>
        <w:noProof/>
        <w:lang w:val="en-SG" w:eastAsia="en-SG"/>
      </w:rPr>
      <w:drawing>
        <wp:anchor distT="0" distB="0" distL="114300" distR="114300" simplePos="0" relativeHeight="251659264" behindDoc="0" locked="0" layoutInCell="1" allowOverlap="1" wp14:anchorId="327C46AF" wp14:editId="39B67450">
          <wp:simplePos x="0" y="0"/>
          <wp:positionH relativeFrom="column">
            <wp:posOffset>781050</wp:posOffset>
          </wp:positionH>
          <wp:positionV relativeFrom="paragraph">
            <wp:posOffset>-123825</wp:posOffset>
          </wp:positionV>
          <wp:extent cx="866775" cy="804117"/>
          <wp:effectExtent l="0" t="0" r="0" b="0"/>
          <wp:wrapNone/>
          <wp:docPr id="1" name="Picture 1" descr="A logo of a government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descr="A logo of a government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66775" cy="804117"/>
                  </a:xfrm>
                  <a:prstGeom prst="rect">
                    <a:avLst/>
                  </a:prstGeom>
                  <a:noFill/>
                  <a:ln>
                    <a:noFill/>
                  </a:ln>
                </pic:spPr>
              </pic:pic>
            </a:graphicData>
          </a:graphic>
          <wp14:sizeRelH relativeFrom="page">
            <wp14:pctWidth>0</wp14:pctWidth>
          </wp14:sizeRelH>
          <wp14:sizeRelV relativeFrom="page">
            <wp14:pctHeight>0</wp14:pctHeight>
          </wp14:sizeRelV>
        </wp:anchor>
      </w:drawing>
    </w:r>
    <w:r w:rsidR="00024267" w:rsidRPr="00024267">
      <w:rPr>
        <w:rFonts w:ascii="Old English Text MT" w:eastAsia="Times New Roman" w:hAnsi="Old English Text MT" w:cs="Old English Text MT"/>
        <w:lang w:eastAsia="en-PH"/>
      </w:rPr>
      <w:t>Republic of the Philippines</w:t>
    </w:r>
  </w:p>
  <w:p w14:paraId="623F12BB" w14:textId="77777777" w:rsidR="00024267" w:rsidRPr="00024267" w:rsidRDefault="00024267" w:rsidP="00024267">
    <w:pPr>
      <w:spacing w:after="0" w:line="256" w:lineRule="auto"/>
      <w:jc w:val="center"/>
      <w:rPr>
        <w:rFonts w:ascii="Century Gothic" w:eastAsia="Times New Roman" w:hAnsi="Century Gothic" w:cs="Century Gothic"/>
        <w:b/>
        <w:lang w:eastAsia="en-PH"/>
      </w:rPr>
    </w:pPr>
    <w:r w:rsidRPr="00024267">
      <w:rPr>
        <w:rFonts w:ascii="Century Gothic" w:eastAsia="Times New Roman" w:hAnsi="Century Gothic" w:cs="Century Gothic"/>
        <w:b/>
        <w:lang w:eastAsia="en-PH"/>
      </w:rPr>
      <w:t>COMMISSION ON ELECTIONS</w:t>
    </w:r>
  </w:p>
  <w:p w14:paraId="28BE746A" w14:textId="77777777" w:rsidR="00024267" w:rsidRPr="00024267" w:rsidRDefault="00024267" w:rsidP="00024267">
    <w:pPr>
      <w:spacing w:after="0" w:line="256" w:lineRule="auto"/>
      <w:jc w:val="center"/>
      <w:rPr>
        <w:rFonts w:ascii="Gadugi" w:eastAsia="Times New Roman" w:hAnsi="Gadugi" w:cs="Gadugi"/>
        <w:sz w:val="28"/>
        <w:szCs w:val="28"/>
        <w:lang w:eastAsia="en-PH"/>
      </w:rPr>
    </w:pPr>
    <w:proofErr w:type="spellStart"/>
    <w:r w:rsidRPr="00024267">
      <w:rPr>
        <w:rFonts w:ascii="Century Gothic" w:eastAsia="Times New Roman" w:hAnsi="Century Gothic" w:cs="Century Gothic"/>
        <w:b/>
        <w:lang w:eastAsia="en-PH"/>
      </w:rPr>
      <w:t>Intramuros</w:t>
    </w:r>
    <w:proofErr w:type="spellEnd"/>
    <w:r w:rsidRPr="00024267">
      <w:rPr>
        <w:rFonts w:ascii="Century Gothic" w:eastAsia="Times New Roman" w:hAnsi="Century Gothic" w:cs="Century Gothic"/>
        <w:b/>
        <w:lang w:eastAsia="en-PH"/>
      </w:rPr>
      <w:t>, Manila</w:t>
    </w:r>
  </w:p>
  <w:p w14:paraId="10055772" w14:textId="1897FD22" w:rsidR="00BC26FF" w:rsidRDefault="00BC26FF">
    <w:pPr>
      <w:pStyle w:val="Normal2"/>
      <w:pBdr>
        <w:top w:val="nil"/>
        <w:left w:val="nil"/>
        <w:bottom w:val="single" w:sz="6" w:space="1" w:color="000000"/>
        <w:right w:val="nil"/>
        <w:between w:val="nil"/>
      </w:pBdr>
      <w:tabs>
        <w:tab w:val="center" w:pos="4513"/>
        <w:tab w:val="left" w:pos="7651"/>
      </w:tabs>
      <w:spacing w:after="0" w:line="240" w:lineRule="auto"/>
      <w:jc w:val="center"/>
    </w:pPr>
  </w:p>
  <w:p w14:paraId="37F85F65" w14:textId="379130DF" w:rsidR="00BC26FF" w:rsidRDefault="000E16B1">
    <w:pPr>
      <w:pStyle w:val="Normal2"/>
      <w:pBdr>
        <w:top w:val="nil"/>
        <w:left w:val="nil"/>
        <w:bottom w:val="single" w:sz="6" w:space="1" w:color="000000"/>
        <w:right w:val="nil"/>
        <w:between w:val="nil"/>
      </w:pBdr>
      <w:tabs>
        <w:tab w:val="center" w:pos="4513"/>
        <w:tab w:val="left" w:pos="7651"/>
      </w:tabs>
      <w:spacing w:after="0" w:line="240" w:lineRule="auto"/>
      <w:jc w:val="center"/>
      <w:rPr>
        <w:rFonts w:ascii="Matura MT Script Capitals" w:eastAsia="Matura MT Script Capitals" w:hAnsi="Matura MT Script Capitals" w:cs="Matura MT Script Capitals"/>
        <w:color w:val="000000"/>
        <w:sz w:val="40"/>
        <w:szCs w:val="40"/>
      </w:rPr>
    </w:pPr>
    <w:r>
      <w:rPr>
        <w:rFonts w:ascii="Matura MT Script Capitals" w:eastAsia="Matura MT Script Capitals" w:hAnsi="Matura MT Script Capitals" w:cs="Matura MT Script Capitals"/>
        <w:color w:val="000000"/>
        <w:sz w:val="40"/>
        <w:szCs w:val="40"/>
      </w:rPr>
      <w:t>Political Finance and Affairs Department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26FF"/>
    <w:rsid w:val="00024267"/>
    <w:rsid w:val="00042C8E"/>
    <w:rsid w:val="000E16B1"/>
    <w:rsid w:val="0011231C"/>
    <w:rsid w:val="00167DB7"/>
    <w:rsid w:val="00312115"/>
    <w:rsid w:val="004320C2"/>
    <w:rsid w:val="00596F82"/>
    <w:rsid w:val="007314A7"/>
    <w:rsid w:val="007865EA"/>
    <w:rsid w:val="00796523"/>
    <w:rsid w:val="007F3CF4"/>
    <w:rsid w:val="00884DA9"/>
    <w:rsid w:val="00AA175A"/>
    <w:rsid w:val="00AB45E3"/>
    <w:rsid w:val="00AF4039"/>
    <w:rsid w:val="00BC26FF"/>
    <w:rsid w:val="00C03399"/>
    <w:rsid w:val="00C217FF"/>
    <w:rsid w:val="00C669C1"/>
    <w:rsid w:val="00D1366B"/>
    <w:rsid w:val="00D56897"/>
    <w:rsid w:val="00EC396A"/>
    <w:rsid w:val="00F656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D50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2"/>
    <w:next w:val="Normal2"/>
    <w:rsid w:val="00BC26FF"/>
    <w:pPr>
      <w:keepNext/>
      <w:keepLines/>
      <w:pBdr>
        <w:top w:val="nil"/>
        <w:left w:val="nil"/>
        <w:bottom w:val="nil"/>
        <w:right w:val="nil"/>
        <w:between w:val="nil"/>
      </w:pBdr>
      <w:spacing w:before="480" w:after="120"/>
      <w:outlineLvl w:val="0"/>
    </w:pPr>
    <w:rPr>
      <w:b/>
      <w:color w:val="000000"/>
      <w:sz w:val="48"/>
      <w:szCs w:val="48"/>
    </w:rPr>
  </w:style>
  <w:style w:type="paragraph" w:styleId="Heading2">
    <w:name w:val="heading 2"/>
    <w:basedOn w:val="Normal2"/>
    <w:next w:val="Normal2"/>
    <w:rsid w:val="00BC26FF"/>
    <w:pPr>
      <w:keepNext/>
      <w:keepLines/>
      <w:pBdr>
        <w:top w:val="nil"/>
        <w:left w:val="nil"/>
        <w:bottom w:val="nil"/>
        <w:right w:val="nil"/>
        <w:between w:val="nil"/>
      </w:pBdr>
      <w:spacing w:before="360" w:after="80"/>
      <w:outlineLvl w:val="1"/>
    </w:pPr>
    <w:rPr>
      <w:b/>
      <w:color w:val="000000"/>
      <w:sz w:val="36"/>
      <w:szCs w:val="36"/>
    </w:rPr>
  </w:style>
  <w:style w:type="paragraph" w:styleId="Heading3">
    <w:name w:val="heading 3"/>
    <w:basedOn w:val="Normal2"/>
    <w:next w:val="Normal2"/>
    <w:rsid w:val="00BC26FF"/>
    <w:pPr>
      <w:keepNext/>
      <w:keepLines/>
      <w:pBdr>
        <w:top w:val="nil"/>
        <w:left w:val="nil"/>
        <w:bottom w:val="nil"/>
        <w:right w:val="nil"/>
        <w:between w:val="nil"/>
      </w:pBdr>
      <w:spacing w:before="280" w:after="80"/>
      <w:outlineLvl w:val="2"/>
    </w:pPr>
    <w:rPr>
      <w:b/>
      <w:color w:val="000000"/>
      <w:sz w:val="28"/>
      <w:szCs w:val="28"/>
    </w:rPr>
  </w:style>
  <w:style w:type="paragraph" w:styleId="Heading4">
    <w:name w:val="heading 4"/>
    <w:basedOn w:val="Normal2"/>
    <w:next w:val="Normal2"/>
    <w:rsid w:val="00BC26FF"/>
    <w:pPr>
      <w:keepNext/>
      <w:keepLines/>
      <w:pBdr>
        <w:top w:val="nil"/>
        <w:left w:val="nil"/>
        <w:bottom w:val="nil"/>
        <w:right w:val="nil"/>
        <w:between w:val="nil"/>
      </w:pBdr>
      <w:spacing w:before="240" w:after="40"/>
      <w:outlineLvl w:val="3"/>
    </w:pPr>
    <w:rPr>
      <w:b/>
      <w:color w:val="000000"/>
      <w:sz w:val="24"/>
      <w:szCs w:val="24"/>
    </w:rPr>
  </w:style>
  <w:style w:type="paragraph" w:styleId="Heading5">
    <w:name w:val="heading 5"/>
    <w:basedOn w:val="Normal2"/>
    <w:next w:val="Normal2"/>
    <w:rsid w:val="00BC26FF"/>
    <w:pPr>
      <w:keepNext/>
      <w:keepLines/>
      <w:pBdr>
        <w:top w:val="nil"/>
        <w:left w:val="nil"/>
        <w:bottom w:val="nil"/>
        <w:right w:val="nil"/>
        <w:between w:val="nil"/>
      </w:pBdr>
      <w:spacing w:before="220" w:after="40"/>
      <w:outlineLvl w:val="4"/>
    </w:pPr>
    <w:rPr>
      <w:b/>
      <w:color w:val="000000"/>
    </w:rPr>
  </w:style>
  <w:style w:type="paragraph" w:styleId="Heading6">
    <w:name w:val="heading 6"/>
    <w:basedOn w:val="Normal2"/>
    <w:next w:val="Normal2"/>
    <w:rsid w:val="00BC26FF"/>
    <w:pPr>
      <w:keepNext/>
      <w:keepLines/>
      <w:pBdr>
        <w:top w:val="nil"/>
        <w:left w:val="nil"/>
        <w:bottom w:val="nil"/>
        <w:right w:val="nil"/>
        <w:between w:val="nil"/>
      </w:pBdr>
      <w:spacing w:before="200" w:after="40"/>
      <w:outlineLvl w:val="5"/>
    </w:pPr>
    <w:rPr>
      <w:b/>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BC26FF"/>
  </w:style>
  <w:style w:type="paragraph" w:styleId="Title">
    <w:name w:val="Title"/>
    <w:basedOn w:val="Normal2"/>
    <w:next w:val="Normal2"/>
    <w:rsid w:val="00BC26FF"/>
    <w:pPr>
      <w:keepNext/>
      <w:keepLines/>
      <w:pBdr>
        <w:top w:val="nil"/>
        <w:left w:val="nil"/>
        <w:bottom w:val="nil"/>
        <w:right w:val="nil"/>
        <w:between w:val="nil"/>
      </w:pBdr>
      <w:spacing w:before="480" w:after="120"/>
    </w:pPr>
    <w:rPr>
      <w:b/>
      <w:color w:val="000000"/>
      <w:sz w:val="72"/>
      <w:szCs w:val="72"/>
    </w:rPr>
  </w:style>
  <w:style w:type="paragraph" w:customStyle="1" w:styleId="Normal2">
    <w:name w:val="Normal2"/>
    <w:rsid w:val="00BC26FF"/>
  </w:style>
  <w:style w:type="paragraph" w:styleId="Subtitle">
    <w:name w:val="Subtitle"/>
    <w:basedOn w:val="Normal2"/>
    <w:next w:val="Normal2"/>
    <w:rsid w:val="00BC26FF"/>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rsid w:val="00BC26FF"/>
    <w:pPr>
      <w:spacing w:line="240" w:lineRule="auto"/>
    </w:pPr>
    <w:rPr>
      <w:sz w:val="20"/>
      <w:szCs w:val="20"/>
    </w:rPr>
  </w:style>
  <w:style w:type="character" w:customStyle="1" w:styleId="CommentTextChar">
    <w:name w:val="Comment Text Char"/>
    <w:basedOn w:val="DefaultParagraphFont"/>
    <w:link w:val="CommentText"/>
    <w:uiPriority w:val="99"/>
    <w:semiHidden/>
    <w:rsid w:val="00BC26FF"/>
    <w:rPr>
      <w:sz w:val="20"/>
      <w:szCs w:val="20"/>
    </w:rPr>
  </w:style>
  <w:style w:type="character" w:styleId="CommentReference">
    <w:name w:val="annotation reference"/>
    <w:basedOn w:val="DefaultParagraphFont"/>
    <w:uiPriority w:val="99"/>
    <w:semiHidden/>
    <w:unhideWhenUsed/>
    <w:rsid w:val="00BC26FF"/>
    <w:rPr>
      <w:sz w:val="16"/>
      <w:szCs w:val="16"/>
    </w:rPr>
  </w:style>
  <w:style w:type="paragraph" w:styleId="BalloonText">
    <w:name w:val="Balloon Text"/>
    <w:basedOn w:val="Normal"/>
    <w:link w:val="BalloonTextChar"/>
    <w:uiPriority w:val="99"/>
    <w:semiHidden/>
    <w:unhideWhenUsed/>
    <w:rsid w:val="007314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14A7"/>
    <w:rPr>
      <w:rFonts w:ascii="Tahoma" w:hAnsi="Tahoma" w:cs="Tahoma"/>
      <w:sz w:val="16"/>
      <w:szCs w:val="16"/>
    </w:rPr>
  </w:style>
  <w:style w:type="paragraph" w:styleId="Header">
    <w:name w:val="header"/>
    <w:basedOn w:val="Normal"/>
    <w:link w:val="HeaderChar"/>
    <w:uiPriority w:val="99"/>
    <w:unhideWhenUsed/>
    <w:rsid w:val="00C033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3399"/>
  </w:style>
  <w:style w:type="paragraph" w:styleId="Footer">
    <w:name w:val="footer"/>
    <w:basedOn w:val="Normal"/>
    <w:link w:val="FooterChar"/>
    <w:uiPriority w:val="99"/>
    <w:unhideWhenUsed/>
    <w:rsid w:val="00C033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33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2"/>
    <w:next w:val="Normal2"/>
    <w:rsid w:val="00BC26FF"/>
    <w:pPr>
      <w:keepNext/>
      <w:keepLines/>
      <w:pBdr>
        <w:top w:val="nil"/>
        <w:left w:val="nil"/>
        <w:bottom w:val="nil"/>
        <w:right w:val="nil"/>
        <w:between w:val="nil"/>
      </w:pBdr>
      <w:spacing w:before="480" w:after="120"/>
      <w:outlineLvl w:val="0"/>
    </w:pPr>
    <w:rPr>
      <w:b/>
      <w:color w:val="000000"/>
      <w:sz w:val="48"/>
      <w:szCs w:val="48"/>
    </w:rPr>
  </w:style>
  <w:style w:type="paragraph" w:styleId="Heading2">
    <w:name w:val="heading 2"/>
    <w:basedOn w:val="Normal2"/>
    <w:next w:val="Normal2"/>
    <w:rsid w:val="00BC26FF"/>
    <w:pPr>
      <w:keepNext/>
      <w:keepLines/>
      <w:pBdr>
        <w:top w:val="nil"/>
        <w:left w:val="nil"/>
        <w:bottom w:val="nil"/>
        <w:right w:val="nil"/>
        <w:between w:val="nil"/>
      </w:pBdr>
      <w:spacing w:before="360" w:after="80"/>
      <w:outlineLvl w:val="1"/>
    </w:pPr>
    <w:rPr>
      <w:b/>
      <w:color w:val="000000"/>
      <w:sz w:val="36"/>
      <w:szCs w:val="36"/>
    </w:rPr>
  </w:style>
  <w:style w:type="paragraph" w:styleId="Heading3">
    <w:name w:val="heading 3"/>
    <w:basedOn w:val="Normal2"/>
    <w:next w:val="Normal2"/>
    <w:rsid w:val="00BC26FF"/>
    <w:pPr>
      <w:keepNext/>
      <w:keepLines/>
      <w:pBdr>
        <w:top w:val="nil"/>
        <w:left w:val="nil"/>
        <w:bottom w:val="nil"/>
        <w:right w:val="nil"/>
        <w:between w:val="nil"/>
      </w:pBdr>
      <w:spacing w:before="280" w:after="80"/>
      <w:outlineLvl w:val="2"/>
    </w:pPr>
    <w:rPr>
      <w:b/>
      <w:color w:val="000000"/>
      <w:sz w:val="28"/>
      <w:szCs w:val="28"/>
    </w:rPr>
  </w:style>
  <w:style w:type="paragraph" w:styleId="Heading4">
    <w:name w:val="heading 4"/>
    <w:basedOn w:val="Normal2"/>
    <w:next w:val="Normal2"/>
    <w:rsid w:val="00BC26FF"/>
    <w:pPr>
      <w:keepNext/>
      <w:keepLines/>
      <w:pBdr>
        <w:top w:val="nil"/>
        <w:left w:val="nil"/>
        <w:bottom w:val="nil"/>
        <w:right w:val="nil"/>
        <w:between w:val="nil"/>
      </w:pBdr>
      <w:spacing w:before="240" w:after="40"/>
      <w:outlineLvl w:val="3"/>
    </w:pPr>
    <w:rPr>
      <w:b/>
      <w:color w:val="000000"/>
      <w:sz w:val="24"/>
      <w:szCs w:val="24"/>
    </w:rPr>
  </w:style>
  <w:style w:type="paragraph" w:styleId="Heading5">
    <w:name w:val="heading 5"/>
    <w:basedOn w:val="Normal2"/>
    <w:next w:val="Normal2"/>
    <w:rsid w:val="00BC26FF"/>
    <w:pPr>
      <w:keepNext/>
      <w:keepLines/>
      <w:pBdr>
        <w:top w:val="nil"/>
        <w:left w:val="nil"/>
        <w:bottom w:val="nil"/>
        <w:right w:val="nil"/>
        <w:between w:val="nil"/>
      </w:pBdr>
      <w:spacing w:before="220" w:after="40"/>
      <w:outlineLvl w:val="4"/>
    </w:pPr>
    <w:rPr>
      <w:b/>
      <w:color w:val="000000"/>
    </w:rPr>
  </w:style>
  <w:style w:type="paragraph" w:styleId="Heading6">
    <w:name w:val="heading 6"/>
    <w:basedOn w:val="Normal2"/>
    <w:next w:val="Normal2"/>
    <w:rsid w:val="00BC26FF"/>
    <w:pPr>
      <w:keepNext/>
      <w:keepLines/>
      <w:pBdr>
        <w:top w:val="nil"/>
        <w:left w:val="nil"/>
        <w:bottom w:val="nil"/>
        <w:right w:val="nil"/>
        <w:between w:val="nil"/>
      </w:pBdr>
      <w:spacing w:before="200" w:after="40"/>
      <w:outlineLvl w:val="5"/>
    </w:pPr>
    <w:rPr>
      <w:b/>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BC26FF"/>
  </w:style>
  <w:style w:type="paragraph" w:styleId="Title">
    <w:name w:val="Title"/>
    <w:basedOn w:val="Normal2"/>
    <w:next w:val="Normal2"/>
    <w:rsid w:val="00BC26FF"/>
    <w:pPr>
      <w:keepNext/>
      <w:keepLines/>
      <w:pBdr>
        <w:top w:val="nil"/>
        <w:left w:val="nil"/>
        <w:bottom w:val="nil"/>
        <w:right w:val="nil"/>
        <w:between w:val="nil"/>
      </w:pBdr>
      <w:spacing w:before="480" w:after="120"/>
    </w:pPr>
    <w:rPr>
      <w:b/>
      <w:color w:val="000000"/>
      <w:sz w:val="72"/>
      <w:szCs w:val="72"/>
    </w:rPr>
  </w:style>
  <w:style w:type="paragraph" w:customStyle="1" w:styleId="Normal2">
    <w:name w:val="Normal2"/>
    <w:rsid w:val="00BC26FF"/>
  </w:style>
  <w:style w:type="paragraph" w:styleId="Subtitle">
    <w:name w:val="Subtitle"/>
    <w:basedOn w:val="Normal2"/>
    <w:next w:val="Normal2"/>
    <w:rsid w:val="00BC26FF"/>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rsid w:val="00BC26FF"/>
    <w:pPr>
      <w:spacing w:line="240" w:lineRule="auto"/>
    </w:pPr>
    <w:rPr>
      <w:sz w:val="20"/>
      <w:szCs w:val="20"/>
    </w:rPr>
  </w:style>
  <w:style w:type="character" w:customStyle="1" w:styleId="CommentTextChar">
    <w:name w:val="Comment Text Char"/>
    <w:basedOn w:val="DefaultParagraphFont"/>
    <w:link w:val="CommentText"/>
    <w:uiPriority w:val="99"/>
    <w:semiHidden/>
    <w:rsid w:val="00BC26FF"/>
    <w:rPr>
      <w:sz w:val="20"/>
      <w:szCs w:val="20"/>
    </w:rPr>
  </w:style>
  <w:style w:type="character" w:styleId="CommentReference">
    <w:name w:val="annotation reference"/>
    <w:basedOn w:val="DefaultParagraphFont"/>
    <w:uiPriority w:val="99"/>
    <w:semiHidden/>
    <w:unhideWhenUsed/>
    <w:rsid w:val="00BC26FF"/>
    <w:rPr>
      <w:sz w:val="16"/>
      <w:szCs w:val="16"/>
    </w:rPr>
  </w:style>
  <w:style w:type="paragraph" w:styleId="BalloonText">
    <w:name w:val="Balloon Text"/>
    <w:basedOn w:val="Normal"/>
    <w:link w:val="BalloonTextChar"/>
    <w:uiPriority w:val="99"/>
    <w:semiHidden/>
    <w:unhideWhenUsed/>
    <w:rsid w:val="007314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14A7"/>
    <w:rPr>
      <w:rFonts w:ascii="Tahoma" w:hAnsi="Tahoma" w:cs="Tahoma"/>
      <w:sz w:val="16"/>
      <w:szCs w:val="16"/>
    </w:rPr>
  </w:style>
  <w:style w:type="paragraph" w:styleId="Header">
    <w:name w:val="header"/>
    <w:basedOn w:val="Normal"/>
    <w:link w:val="HeaderChar"/>
    <w:uiPriority w:val="99"/>
    <w:unhideWhenUsed/>
    <w:rsid w:val="00C033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3399"/>
  </w:style>
  <w:style w:type="paragraph" w:styleId="Footer">
    <w:name w:val="footer"/>
    <w:basedOn w:val="Normal"/>
    <w:link w:val="FooterChar"/>
    <w:uiPriority w:val="99"/>
    <w:unhideWhenUsed/>
    <w:rsid w:val="00C033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33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paDOuv6dw7MjPKJXlqhO+JCmNqQ==">CgMxLjAaJwoBMBIiCiAIBCocCgtBQUFCV2phdnVBURAIGgtBQUFCV2phdnVBUSLsCgoLQUFBQldqYXZ1QVESugoKC0FBQUJXamF2dUFREgtBQUFCV2phdnVBURqEAwoJdGV4dC9odG1sEvYCSWYgdGhlIGZpcnN0IHBhcnQgb2YgdGhpcyBwYXJhZ3JhcGggd2lsbCBiZSByZW1vdmVkLCB0aGlzIHBvcnRpb24gbWF5IGJlIHRyYW5zZmVycmVkIHRvIHRoZSBmb2xsb3dpbmcgcGFyYWdyYXBoLCB3aGljaMKgd2lsbCBhcHBlYXIgYXMgc3VjaDogJnF1b3Q7SSBhdXRob3JpemUgdGhlIENvbW1pc3Npb24gYW5kIGl0cyBlbXBsb3llZXMgdG8gZXZhbHVhdGUgYW5kIHByb2Nlc3MgdGhpcyByZXF1ZXN0IGZvciB0aGUgaXNzdWFuY2Ugb2YgQ2VydGlmaWNhdGUgb2YgRXhjZXB0aW9uIGZyb20gdGhlIEJhbiBvbiBQdWJsaWMgV29ya3MgaW4gY29ubmVjdGlvbiB3aXRoIHRoZSBNYXkgMTIsIDIwMjUgTmF0aW9uYWwgYW5kIExvY2FsIEVsZWN0aW9ucy4mcXVvdDsi+wIKCnRleHQvcGxhaW4S7AJJZiB0aGUgZmlyc3QgcGFydCBvZiB0aGlzIHBhcmFncmFwaCB3aWxsIGJlIHJlbW92ZWQsIHRoaXMgcG9ydGlvbiBtYXkgYmUgdHJhbnNmZXJyZWQgdG8gdGhlIGZvbGxvd2luZyBwYXJhZ3JhcGgsIHdoaWNowqB3aWxsIGFwcGVhciBhcyBzdWNoOiAiSSBhdXRob3JpemUgdGhlIENvbW1pc3Npb24gYW5kIGl0cyBlbXBsb3llZXMgdG8gZXZhbHVhdGUgYW5kIHByb2Nlc3MgdGhpcyByZXF1ZXN0IGZvciB0aGUgaXNzdWFuY2Ugb2YgQ2VydGlmaWNhdGUgb2YgRXhjZXB0aW9uIGZyb20gdGhlIEJhbiBvbiBQdWJsaWMgV29ya3MgaW4gY29ubmVjdGlvbiB3aXRoIHRoZSBNYXkgMTIsIDIwMjUgTmF0aW9uYWwgYW5kIExvY2FsIEVsZWN0aW9ucy4iKhsiFTExMzIzNTY2MTQ5MTY4MTgxNzgyNigAOAAw3tuCo6cyON7bgqOnMkpOCgp0ZXh0L3BsYWluEkBpbiBjb25uZWN0aW9uIHdpdGggdGhlIE1heSAxMiwgMjAyNSBOYXRpb25hbCBhbmQgTG9jYWwgRWxlY3Rpb25zWgxrYnFwdmU1bHN6Y21yAiAAeACaAQYIABAAGACqAfkCEvYCSWYgdGhlIGZpcnN0IHBhcnQgb2YgdGhpcyBwYXJhZ3JhcGggd2lsbCBiZSByZW1vdmVkLCB0aGlzIHBvcnRpb24gbWF5IGJlIHRyYW5zZmVycmVkIHRvIHRoZSBmb2xsb3dpbmcgcGFyYWdyYXBoLCB3aGljaMKgd2lsbCBhcHBlYXIgYXMgc3VjaDogJnF1b3Q7SSBhdXRob3JpemUgdGhlIENvbW1pc3Npb24gYW5kIGl0cyBlbXBsb3llZXMgdG8gZXZhbHVhdGUgYW5kIHByb2Nlc3MgdGhpcyByZXF1ZXN0IGZvciB0aGUgaXNzdWFuY2Ugb2YgQ2VydGlmaWNhdGUgb2YgRXhjZXB0aW9uIGZyb20gdGhlIEJhbiBvbiBQdWJsaWMgV29ya3MgaW4gY29ubmVjdGlvbiB3aXRoIHRoZSBNYXkgMTIsIDIwMjUgTmF0aW9uYWwgYW5kIExvY2FsIEVsZWN0aW9ucy4mcXVvdDuwAQC4AQAY3tuCo6cyIN7bgqOnMjAAQhBraXgub3Z2cjBpbGhwY28wOAByITFvVEFJYVZ3SVRIa3liMUNFTHFYeWxBanlZbjU0ZkNfS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315</Words>
  <Characters>1799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2110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 BA Mendiola</dc:creator>
  <cp:lastModifiedBy>User</cp:lastModifiedBy>
  <cp:revision>2</cp:revision>
  <cp:lastPrinted>2026-09-18T10:41:00Z</cp:lastPrinted>
  <dcterms:created xsi:type="dcterms:W3CDTF">2026-09-18T10:47:00Z</dcterms:created>
  <dcterms:modified xsi:type="dcterms:W3CDTF">2026-09-18T10:47:00Z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016958cf-4536-47a1-a012-4db59aa8b2c7</vt:lpwstr>
  </property>
</Properties>
</file>